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D72892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D018F">
        <w:rPr>
          <w:b/>
          <w:sz w:val="20"/>
          <w:szCs w:val="20"/>
        </w:rPr>
        <w:t>Jenkintown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1D8D60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D018F">
        <w:rPr>
          <w:b/>
          <w:sz w:val="20"/>
          <w:szCs w:val="20"/>
        </w:rPr>
        <w:t>123-46-380-3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A7C3F5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D018F">
        <w:rPr>
          <w:b/>
          <w:sz w:val="20"/>
          <w:szCs w:val="20"/>
        </w:rPr>
        <w:t>11/29/2018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17403A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3D018F">
        <w:rPr>
          <w:b/>
          <w:sz w:val="20"/>
          <w:szCs w:val="20"/>
        </w:rPr>
        <w:t xml:space="preserve"> 11/29/2018</w:t>
      </w:r>
      <w:r w:rsidR="00071301">
        <w:rPr>
          <w:b/>
          <w:sz w:val="20"/>
          <w:szCs w:val="20"/>
        </w:rPr>
        <w:t xml:space="preserve"> 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85A7F6E" w:rsidR="00223718" w:rsidRPr="00357703" w:rsidRDefault="003D018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902CB6A" w:rsidR="00223718" w:rsidRPr="00357703" w:rsidRDefault="003D018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C9BAA46" w:rsidR="00D6151F" w:rsidRDefault="003D018F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01B7A61" w:rsidR="001F288F" w:rsidRPr="00412C7B" w:rsidRDefault="003D018F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2454">
        <w:rPr>
          <w:sz w:val="16"/>
          <w:szCs w:val="16"/>
        </w:rPr>
        <w:instrText xml:space="preserve"> FORMCHECKBOX </w:instrText>
      </w:r>
      <w:r w:rsidR="00923B63">
        <w:rPr>
          <w:sz w:val="16"/>
          <w:szCs w:val="16"/>
        </w:rPr>
      </w:r>
      <w:r w:rsidR="00923B63">
        <w:rPr>
          <w:sz w:val="16"/>
          <w:szCs w:val="16"/>
        </w:rPr>
        <w:fldChar w:fldCharType="separate"/>
      </w:r>
      <w:r w:rsidR="003824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23B63">
              <w:rPr>
                <w:rFonts w:ascii="Calibri" w:hAnsi="Calibri" w:cs="Calibri"/>
              </w:rPr>
            </w:r>
            <w:r w:rsidR="00923B6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C81A26" w:rsidR="0079370C" w:rsidRPr="00E36FC5" w:rsidRDefault="003D018F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02A1CC8" w:rsidR="006B7A09" w:rsidRPr="009319BD" w:rsidRDefault="003D018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566428EA" w:rsidR="006B7A09" w:rsidRPr="009319BD" w:rsidRDefault="003D018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2CA480A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3D018F">
              <w:rPr>
                <w:sz w:val="20"/>
                <w:szCs w:val="20"/>
              </w:rPr>
              <w:t xml:space="preserve"> Documentation of Edit Checks for all sites for the test month were not available for review.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0DCD6EC5" w:rsidR="006B7A09" w:rsidRPr="009319BD" w:rsidRDefault="003D018F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1AC1F8D3" w:rsidR="00A5511A" w:rsidRPr="000611D3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  <w:r w:rsidR="000611D3" w:rsidRPr="000611D3">
              <w:rPr>
                <w:sz w:val="20"/>
                <w:szCs w:val="20"/>
              </w:rPr>
              <w:t>Crediting information (CN label or Product Formulation Statement) were not available for some menu items during on-site review.</w:t>
            </w:r>
          </w:p>
          <w:p w14:paraId="3D9761E0" w14:textId="77777777" w:rsidR="007572A4" w:rsidRPr="000611D3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48E95B9" w:rsidR="006B7A09" w:rsidRPr="009319BD" w:rsidRDefault="003D018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3502E98" w:rsidR="006B7A09" w:rsidRPr="009319BD" w:rsidRDefault="003D018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00FCB351" w:rsidR="006B7A09" w:rsidRPr="009319BD" w:rsidRDefault="003D018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559E0C2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6133F3">
              <w:rPr>
                <w:sz w:val="20"/>
                <w:szCs w:val="20"/>
              </w:rPr>
              <w:t xml:space="preserve"> Documentation of some of the requested temperature logs were not available for review.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6370CF6" w:rsidR="006B7A09" w:rsidRPr="009319BD" w:rsidRDefault="003D018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935AB80" w:rsidR="006B7A09" w:rsidRPr="009319BD" w:rsidRDefault="003D018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AEFCF2E" w:rsidR="006B7A09" w:rsidRPr="009319BD" w:rsidRDefault="003D018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E0A72C2" w:rsidR="00D03ED5" w:rsidRPr="009319BD" w:rsidRDefault="003D018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95E6379" w:rsidR="00D03ED5" w:rsidRPr="009319BD" w:rsidRDefault="003D018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6A71A8E8" w:rsidR="00D24103" w:rsidRPr="009319BD" w:rsidRDefault="003D018F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3B63">
              <w:rPr>
                <w:sz w:val="20"/>
                <w:szCs w:val="20"/>
              </w:rPr>
            </w:r>
            <w:r w:rsidR="00923B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1BA0C98D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  <w:r w:rsidR="003D018F">
              <w:rPr>
                <w:b/>
                <w:sz w:val="20"/>
                <w:szCs w:val="20"/>
              </w:rPr>
              <w:t xml:space="preserve"> – School Food Authority (SFA) Monitoring.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5B28F1DB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3D018F">
              <w:rPr>
                <w:sz w:val="20"/>
                <w:szCs w:val="20"/>
              </w:rPr>
              <w:t xml:space="preserve"> Documentation of on-site </w:t>
            </w:r>
            <w:r w:rsidR="006133F3">
              <w:rPr>
                <w:sz w:val="20"/>
                <w:szCs w:val="20"/>
              </w:rPr>
              <w:t>monitoring visits conducted by the SFA were not available for review.</w:t>
            </w:r>
            <w:r w:rsidR="003D018F">
              <w:rPr>
                <w:sz w:val="20"/>
                <w:szCs w:val="20"/>
              </w:rPr>
              <w:t xml:space="preserve"> 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47710CB6" w14:textId="4810DC92" w:rsidR="003D018F" w:rsidRPr="003D018F" w:rsidRDefault="003D018F" w:rsidP="005A5D89">
            <w:pPr>
              <w:rPr>
                <w:sz w:val="20"/>
                <w:szCs w:val="20"/>
              </w:rPr>
            </w:pPr>
            <w:r w:rsidRPr="003D018F">
              <w:rPr>
                <w:sz w:val="20"/>
                <w:szCs w:val="20"/>
              </w:rPr>
              <w:t xml:space="preserve">•Staff was readily available to answer questions and concerns. </w:t>
            </w:r>
          </w:p>
          <w:p w14:paraId="6B23661A" w14:textId="49EAA0E2" w:rsidR="003D018F" w:rsidRPr="003D018F" w:rsidRDefault="003D018F" w:rsidP="005A5D89">
            <w:pPr>
              <w:rPr>
                <w:sz w:val="20"/>
                <w:szCs w:val="20"/>
              </w:rPr>
            </w:pPr>
            <w:r w:rsidRPr="003D018F">
              <w:rPr>
                <w:sz w:val="20"/>
                <w:szCs w:val="20"/>
              </w:rPr>
              <w:t>•Staff was helpful and quickly gathered information, if requested.</w:t>
            </w:r>
          </w:p>
          <w:p w14:paraId="3A11F508" w14:textId="108CBA01" w:rsidR="005A5D89" w:rsidRDefault="003D018F" w:rsidP="005A5D89">
            <w:pPr>
              <w:rPr>
                <w:sz w:val="20"/>
                <w:szCs w:val="20"/>
              </w:rPr>
            </w:pPr>
            <w:r w:rsidRPr="003D018F">
              <w:rPr>
                <w:sz w:val="20"/>
                <w:szCs w:val="20"/>
              </w:rPr>
              <w:t>•Sponsor was receptive to suggestions for improvement.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CF39" w14:textId="77777777" w:rsidR="00197370" w:rsidRDefault="00197370" w:rsidP="00A16BFB">
      <w:r>
        <w:separator/>
      </w:r>
    </w:p>
  </w:endnote>
  <w:endnote w:type="continuationSeparator" w:id="0">
    <w:p w14:paraId="71AEFC89" w14:textId="77777777" w:rsidR="00197370" w:rsidRDefault="00197370" w:rsidP="00A16BFB">
      <w:r>
        <w:continuationSeparator/>
      </w:r>
    </w:p>
  </w:endnote>
  <w:endnote w:type="continuationNotice" w:id="1">
    <w:p w14:paraId="660832B8" w14:textId="77777777" w:rsidR="00197370" w:rsidRDefault="00197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17DC" w14:textId="77777777" w:rsidR="00197370" w:rsidRDefault="00197370" w:rsidP="00A16BFB">
      <w:r>
        <w:separator/>
      </w:r>
    </w:p>
  </w:footnote>
  <w:footnote w:type="continuationSeparator" w:id="0">
    <w:p w14:paraId="7515CE87" w14:textId="77777777" w:rsidR="00197370" w:rsidRDefault="00197370" w:rsidP="00A16BFB">
      <w:r>
        <w:continuationSeparator/>
      </w:r>
    </w:p>
  </w:footnote>
  <w:footnote w:type="continuationNotice" w:id="1">
    <w:p w14:paraId="1C1A06EA" w14:textId="77777777" w:rsidR="00197370" w:rsidRDefault="00197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B04935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D018F">
      <w:rPr>
        <w:sz w:val="16"/>
        <w:szCs w:val="16"/>
      </w:rPr>
      <w:t>Jenkintown School District</w:t>
    </w:r>
  </w:p>
  <w:p w14:paraId="360D5ABF" w14:textId="0B7099DF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D018F">
      <w:rPr>
        <w:sz w:val="16"/>
        <w:szCs w:val="16"/>
      </w:rPr>
      <w:t>123-46-380-3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9Ekhc9KqUPPFXOmXT4AaIoslLJdh/qUNKu+Syp4njKFVnOodCk1J+4zN7av80qdaTruniOu+iWO9Fu9xCUl37w==" w:salt="aeoRnVlwvdOFBP0nbTIa9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11D3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97370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018F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33F3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3B63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C19F-6863-4BBE-88D5-D74705822D68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F68AEF-DE16-4D94-97B9-3EDD7074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800</Words>
  <Characters>4562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2019-02-13T17:03:00Z</cp:lastPrinted>
  <dcterms:created xsi:type="dcterms:W3CDTF">2018-12-11T20:16:00Z</dcterms:created>
  <dcterms:modified xsi:type="dcterms:W3CDTF">2019-03-12T18:25:00Z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53800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